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B5D" w:rsidRPr="00997BE3" w:rsidRDefault="00A6338D" w:rsidP="00774687">
      <w:pPr>
        <w:pStyle w:val="Heading1"/>
        <w:spacing w:before="0" w:line="360" w:lineRule="auto"/>
        <w:jc w:val="center"/>
        <w:rPr>
          <w:rFonts w:ascii="Times New Roman" w:hAnsi="Times New Roman" w:cs="Times New Roman"/>
          <w:color w:val="auto"/>
        </w:rPr>
      </w:pPr>
      <w:bookmarkStart w:id="0" w:name="_Toc416785151"/>
      <w:bookmarkStart w:id="1" w:name="_Toc417135315"/>
      <w:bookmarkStart w:id="2" w:name="_Toc417406657"/>
      <w:r w:rsidRPr="00997BE3">
        <w:rPr>
          <w:rFonts w:ascii="Times New Roman" w:hAnsi="Times New Roman" w:cs="Times New Roman"/>
          <w:color w:val="auto"/>
        </w:rPr>
        <w:t>HIỆU QUẢ PHƯƠNG PHÁP MÔ PHỎNG</w:t>
      </w:r>
      <w:bookmarkEnd w:id="0"/>
      <w:bookmarkEnd w:id="1"/>
      <w:bookmarkEnd w:id="2"/>
    </w:p>
    <w:p w:rsidR="00A6338D" w:rsidRPr="00997BE3" w:rsidRDefault="00A6338D" w:rsidP="00277145">
      <w:pPr>
        <w:pStyle w:val="Heading1"/>
        <w:spacing w:before="0" w:line="360" w:lineRule="auto"/>
        <w:jc w:val="center"/>
        <w:rPr>
          <w:rFonts w:ascii="Times New Roman" w:hAnsi="Times New Roman" w:cs="Times New Roman"/>
          <w:color w:val="auto"/>
        </w:rPr>
      </w:pPr>
      <w:bookmarkStart w:id="3" w:name="_Toc416785152"/>
      <w:bookmarkStart w:id="4" w:name="_Toc417135316"/>
      <w:bookmarkStart w:id="5" w:name="_Toc417406658"/>
      <w:r w:rsidRPr="00997BE3">
        <w:rPr>
          <w:rFonts w:ascii="Times New Roman" w:hAnsi="Times New Roman" w:cs="Times New Roman"/>
          <w:color w:val="auto"/>
        </w:rPr>
        <w:t>TRONG DẠY HỌC KỸ THUẬ</w:t>
      </w:r>
      <w:r w:rsidR="00277145" w:rsidRPr="00997BE3">
        <w:rPr>
          <w:rFonts w:ascii="Times New Roman" w:hAnsi="Times New Roman" w:cs="Times New Roman"/>
          <w:color w:val="auto"/>
        </w:rPr>
        <w:t>T</w:t>
      </w:r>
      <w:bookmarkEnd w:id="3"/>
      <w:bookmarkEnd w:id="4"/>
      <w:bookmarkEnd w:id="5"/>
    </w:p>
    <w:p w:rsidR="00A6338D" w:rsidRPr="00997BE3" w:rsidRDefault="00694DDB" w:rsidP="00A23130">
      <w:pPr>
        <w:spacing w:after="0" w:line="360" w:lineRule="auto"/>
        <w:ind w:left="5040"/>
        <w:jc w:val="right"/>
        <w:outlineLvl w:val="0"/>
        <w:rPr>
          <w:rFonts w:ascii="Times New Roman" w:hAnsi="Times New Roman" w:cs="Times New Roman"/>
          <w:b/>
          <w:i/>
          <w:sz w:val="26"/>
          <w:szCs w:val="26"/>
        </w:rPr>
      </w:pPr>
      <w:bookmarkStart w:id="6" w:name="_Toc416785153"/>
      <w:bookmarkStart w:id="7" w:name="_Toc417135317"/>
      <w:bookmarkStart w:id="8" w:name="_Toc417406659"/>
      <w:r w:rsidRPr="00997BE3">
        <w:rPr>
          <w:rFonts w:ascii="Times New Roman" w:hAnsi="Times New Roman" w:cs="Times New Roman"/>
          <w:b/>
          <w:i/>
          <w:sz w:val="26"/>
          <w:szCs w:val="26"/>
        </w:rPr>
        <w:t xml:space="preserve">Ths. </w:t>
      </w:r>
      <w:r w:rsidR="00A6338D" w:rsidRPr="00997BE3">
        <w:rPr>
          <w:rFonts w:ascii="Times New Roman" w:hAnsi="Times New Roman" w:cs="Times New Roman"/>
          <w:b/>
          <w:i/>
          <w:sz w:val="26"/>
          <w:szCs w:val="26"/>
        </w:rPr>
        <w:t>Tạ Minh Cường</w:t>
      </w:r>
      <w:bookmarkEnd w:id="6"/>
      <w:bookmarkEnd w:id="7"/>
      <w:bookmarkEnd w:id="8"/>
    </w:p>
    <w:p w:rsidR="00A6338D" w:rsidRPr="00997BE3" w:rsidRDefault="00A6338D" w:rsidP="00277145">
      <w:pPr>
        <w:spacing w:after="0" w:line="360" w:lineRule="auto"/>
        <w:ind w:left="5040"/>
        <w:jc w:val="right"/>
        <w:rPr>
          <w:rFonts w:ascii="Times New Roman" w:hAnsi="Times New Roman" w:cs="Times New Roman"/>
          <w:b/>
          <w:i/>
          <w:sz w:val="26"/>
          <w:szCs w:val="26"/>
        </w:rPr>
      </w:pPr>
      <w:r w:rsidRPr="00997BE3">
        <w:rPr>
          <w:rFonts w:ascii="Times New Roman" w:hAnsi="Times New Roman" w:cs="Times New Roman"/>
          <w:b/>
          <w:i/>
          <w:sz w:val="26"/>
          <w:szCs w:val="26"/>
        </w:rPr>
        <w:t>Phó trưởng khoa Điện – Điện tử</w:t>
      </w:r>
    </w:p>
    <w:p w:rsidR="00A6338D" w:rsidRPr="00997BE3" w:rsidRDefault="00A6338D" w:rsidP="00774687">
      <w:pPr>
        <w:spacing w:after="0" w:line="360" w:lineRule="auto"/>
        <w:ind w:firstLine="360"/>
        <w:rPr>
          <w:rFonts w:ascii="Times New Roman" w:hAnsi="Times New Roman" w:cs="Times New Roman"/>
          <w:b/>
          <w:sz w:val="26"/>
          <w:szCs w:val="26"/>
        </w:rPr>
      </w:pPr>
      <w:r w:rsidRPr="00997BE3">
        <w:rPr>
          <w:rFonts w:ascii="Times New Roman" w:hAnsi="Times New Roman" w:cs="Times New Roman"/>
          <w:b/>
          <w:sz w:val="26"/>
          <w:szCs w:val="26"/>
        </w:rPr>
        <w:t>Giới Thiệu</w:t>
      </w:r>
    </w:p>
    <w:p w:rsidR="00A6338D" w:rsidRPr="00997BE3" w:rsidRDefault="00A6338D" w:rsidP="00774687">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Ngày nay với sự phát triển nhanh trong các ngành khoa học kỹ thuật, đặc biệt sự phát triển nhanh chóng Công nghệ thông tin làm cho số lượng tri thức con người cũng không ngừng tăng thêm, thì phương pháp dạy học truyền thống không thể đáp ứng được. Cho nên đối với giáo viên việc nghiên cứu sử dụng công nghệ thông tin đổi mới phương pháp dạy học là một nhu cầu cần thiết trong việc truyền thụ kiến thức.Hiện nay khoa Điện – Điện tử đang triển khai và áp dụng phương pháp mô phỏng trong dạy dạy học kỹ thuật.Bài viết xin chia sẻ hiệu quả phương pháp mô phỏng trong dạy học kỹ thuật.</w:t>
      </w:r>
    </w:p>
    <w:p w:rsidR="00A6338D" w:rsidRPr="00997BE3" w:rsidRDefault="00A6338D" w:rsidP="009E3B2D">
      <w:pPr>
        <w:pStyle w:val="ListParagraph"/>
        <w:numPr>
          <w:ilvl w:val="0"/>
          <w:numId w:val="15"/>
        </w:numPr>
        <w:spacing w:after="0" w:line="360" w:lineRule="auto"/>
        <w:jc w:val="both"/>
        <w:rPr>
          <w:rFonts w:ascii="Times New Roman" w:hAnsi="Times New Roman" w:cs="Times New Roman"/>
          <w:b/>
          <w:sz w:val="26"/>
          <w:szCs w:val="26"/>
        </w:rPr>
      </w:pPr>
      <w:r w:rsidRPr="00997BE3">
        <w:rPr>
          <w:rFonts w:ascii="Times New Roman" w:hAnsi="Times New Roman" w:cs="Times New Roman"/>
          <w:b/>
          <w:sz w:val="26"/>
          <w:szCs w:val="26"/>
        </w:rPr>
        <w:t>Khái niệm</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Mô phỏng là thực nghiệm quan sát được và điều khiển được trên mô hình của đối tượng khảo sát. Phương pháp dạy học có sử dụng mô phỏng được gọi tắt là phương pháp mô phỏng. Với sự trợ giúp của máy tính và các phương tiện nghe nhìn khác, người ta dùng phương pháp mô phỏng để giúp học viên có thể quan sát được, tương tác được với nhiều đối tượng mà trong thực tế không nên hoặc không thể quan sát hay tương tác trực tiếp được (với những đối tượng quá to, quá bé, quá xa, điều kiện nguy hiểm, những quá trình diễn ra quá nhanh, quá chậm không thể quan sát được trong điều kiện thực của nó,</w:t>
      </w:r>
      <w:r w:rsidR="00084716">
        <w:rPr>
          <w:rFonts w:ascii="Times New Roman" w:hAnsi="Times New Roman" w:cs="Times New Roman"/>
          <w:sz w:val="26"/>
          <w:szCs w:val="26"/>
        </w:rPr>
        <w:t xml:space="preserve"> </w:t>
      </w:r>
      <w:r w:rsidRPr="00997BE3">
        <w:rPr>
          <w:rFonts w:ascii="Times New Roman" w:hAnsi="Times New Roman" w:cs="Times New Roman"/>
          <w:sz w:val="26"/>
          <w:szCs w:val="26"/>
        </w:rPr>
        <w:t>…).</w:t>
      </w:r>
    </w:p>
    <w:p w:rsidR="00A6338D" w:rsidRPr="00997BE3" w:rsidRDefault="007C0F11"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142.75pt;margin-top:50.25pt;width:344pt;height:161.7pt;z-index:251659264">
            <v:imagedata r:id="rId9" o:title=""/>
            <w10:wrap type="square"/>
          </v:shape>
          <o:OLEObject Type="Embed" ProgID="Visio.Drawing.11" ShapeID="_x0000_s1036" DrawAspect="Content" ObjectID="_1492318895" r:id="rId10"/>
        </w:pict>
      </w:r>
      <w:r w:rsidR="007C217F">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2153285</wp:posOffset>
                </wp:positionH>
                <wp:positionV relativeFrom="paragraph">
                  <wp:posOffset>2666365</wp:posOffset>
                </wp:positionV>
                <wp:extent cx="3636645" cy="293370"/>
                <wp:effectExtent l="0" t="0" r="1905" b="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293370"/>
                        </a:xfrm>
                        <a:prstGeom prst="rect">
                          <a:avLst/>
                        </a:prstGeom>
                        <a:solidFill>
                          <a:srgbClr val="FFFFFF"/>
                        </a:solidFill>
                        <a:ln w="9525">
                          <a:noFill/>
                          <a:miter lim="800000"/>
                          <a:headEnd/>
                          <a:tailEnd/>
                        </a:ln>
                      </wps:spPr>
                      <wps:txbx>
                        <w:txbxContent>
                          <w:p w:rsidR="00084716" w:rsidRPr="00E519F9" w:rsidRDefault="00084716" w:rsidP="00E519F9">
                            <w:pPr>
                              <w:pStyle w:val="ListParagraph"/>
                              <w:spacing w:after="0" w:line="360" w:lineRule="auto"/>
                              <w:ind w:left="360"/>
                              <w:jc w:val="center"/>
                              <w:rPr>
                                <w:rFonts w:ascii="Times New Roman" w:hAnsi="Times New Roman" w:cs="Times New Roman"/>
                                <w:b/>
                                <w:sz w:val="26"/>
                                <w:szCs w:val="26"/>
                              </w:rPr>
                            </w:pPr>
                            <w:r w:rsidRPr="00E519F9">
                              <w:rPr>
                                <w:rFonts w:ascii="Times New Roman" w:hAnsi="Times New Roman" w:cs="Times New Roman"/>
                                <w:b/>
                                <w:sz w:val="26"/>
                                <w:szCs w:val="26"/>
                              </w:rPr>
                              <w:t>Cấu trúc phương pháp mô phỏng trong dạy học</w:t>
                            </w:r>
                          </w:p>
                          <w:p w:rsidR="00084716" w:rsidRDefault="000847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55pt;margin-top:209.95pt;width:286.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" stroked="f">
                <v:textbox>
                  <w:txbxContent>
                    <w:p w:rsidR="00084716" w:rsidRPr="00E519F9" w:rsidRDefault="00084716" w:rsidP="00E519F9">
                      <w:pPr>
                        <w:pStyle w:val="ListParagraph"/>
                        <w:spacing w:after="0" w:line="360" w:lineRule="auto"/>
                        <w:ind w:left="360"/>
                        <w:jc w:val="center"/>
                        <w:rPr>
                          <w:rFonts w:ascii="Times New Roman" w:hAnsi="Times New Roman" w:cs="Times New Roman"/>
                          <w:b/>
                          <w:sz w:val="26"/>
                          <w:szCs w:val="26"/>
                        </w:rPr>
                      </w:pPr>
                      <w:r w:rsidRPr="00E519F9">
                        <w:rPr>
                          <w:rFonts w:ascii="Times New Roman" w:hAnsi="Times New Roman" w:cs="Times New Roman"/>
                          <w:b/>
                          <w:sz w:val="26"/>
                          <w:szCs w:val="26"/>
                        </w:rPr>
                        <w:t>Cấu trúc phương pháp mô phỏng trong dạy học</w:t>
                      </w:r>
                    </w:p>
                    <w:p w:rsidR="00084716" w:rsidRDefault="00084716"/>
                  </w:txbxContent>
                </v:textbox>
                <w10:wrap type="square"/>
              </v:shape>
            </w:pict>
          </mc:Fallback>
        </mc:AlternateContent>
      </w:r>
      <w:r w:rsidR="00A6338D" w:rsidRPr="00997BE3">
        <w:rPr>
          <w:rFonts w:ascii="Times New Roman" w:hAnsi="Times New Roman" w:cs="Times New Roman"/>
          <w:sz w:val="26"/>
          <w:szCs w:val="26"/>
        </w:rPr>
        <w:t xml:space="preserve">Phương pháp mô phỏng trong dạy học là phương pháp tiếp cận nhận thức thế giới thực thông qua mô hình tĩnh hoặc động. Bằng phương pháp mô phỏng, sinh viên không chỉ tiếp thu kiến thức một cách sâu sắc mà trong quá trình học họ còn có thể tìm ra cách tiếp cận vấn đề, con đường cách thức để đạt mục tiêu bài học. Đặc biệt sinh viên còn có thể tạo dựng và điều khiển tại chỗ </w:t>
      </w:r>
      <w:r w:rsidR="00A6338D" w:rsidRPr="00997BE3">
        <w:rPr>
          <w:rFonts w:ascii="Times New Roman" w:hAnsi="Times New Roman" w:cs="Times New Roman"/>
          <w:sz w:val="26"/>
          <w:szCs w:val="26"/>
        </w:rPr>
        <w:lastRenderedPageBreak/>
        <w:t>các đối tượng theo ý muốn. Tìm tòi phát hiện một số quan niệm mới cũng như rèn luyện kỹ năng nghề nghiệp.</w:t>
      </w:r>
      <w:r w:rsidR="00A6338D" w:rsidRPr="00997BE3">
        <w:rPr>
          <w:rFonts w:ascii="Times New Roman" w:eastAsia="Times New Roman" w:hAnsi="Times New Roman" w:cs="Times New Roman"/>
          <w:sz w:val="26"/>
          <w:szCs w:val="26"/>
        </w:rPr>
        <w:t>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Đặc điểm các môn chuyên ngành điện</w:t>
      </w:r>
      <w:r w:rsidR="00084716">
        <w:rPr>
          <w:rFonts w:ascii="Times New Roman" w:hAnsi="Times New Roman" w:cs="Times New Roman"/>
          <w:sz w:val="26"/>
          <w:szCs w:val="26"/>
        </w:rPr>
        <w:t xml:space="preserve"> </w:t>
      </w:r>
      <w:r w:rsidRPr="00997BE3">
        <w:rPr>
          <w:rFonts w:ascii="Times New Roman" w:hAnsi="Times New Roman" w:cs="Times New Roman"/>
          <w:sz w:val="26"/>
          <w:szCs w:val="26"/>
        </w:rPr>
        <w:t>-</w:t>
      </w:r>
      <w:r w:rsidR="00084716">
        <w:rPr>
          <w:rFonts w:ascii="Times New Roman" w:hAnsi="Times New Roman" w:cs="Times New Roman"/>
          <w:sz w:val="26"/>
          <w:szCs w:val="26"/>
        </w:rPr>
        <w:t xml:space="preserve"> </w:t>
      </w:r>
      <w:r w:rsidRPr="00997BE3">
        <w:rPr>
          <w:rFonts w:ascii="Times New Roman" w:hAnsi="Times New Roman" w:cs="Times New Roman"/>
          <w:sz w:val="26"/>
          <w:szCs w:val="26"/>
        </w:rPr>
        <w:t xml:space="preserve">điện tử chủ yếu tập trung tìm hiểu, phân tích, thiết kế mạch cùng với các phần thí nghiệm, thực hành trợ giúp nên các bài giảng trên lớp học thường lồng ghép rất nhiều hình vẽ mạch điện. Đối với phương pháp dạy truyền thống giáo viên phải dành nhiều thời gian vẽ hình, nhưng các hình vẽ này ở trạng thái tĩnh người học rất khó lĩnh hội được nội dung giáo viên cần truyền đạt . Do đó ưu điểm của phương pháp mô phỏng trong dạy học: </w:t>
      </w:r>
    </w:p>
    <w:p w:rsidR="00A6338D" w:rsidRPr="00997BE3" w:rsidRDefault="00A6338D" w:rsidP="00774687">
      <w:pPr>
        <w:pStyle w:val="ListParagraph"/>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 Cung cấp cho sinh viên những kinh nghiệm cụ thể về đối tượng học tập theo kiểu trải nghiệm gián tiếp, từ đó sinh viên có những kinh nghiệm về tư duy, về hành vi, về ứng xử</w:t>
      </w:r>
      <w:r w:rsidR="00084716">
        <w:rPr>
          <w:rFonts w:ascii="Times New Roman" w:hAnsi="Times New Roman" w:cs="Times New Roman"/>
          <w:sz w:val="26"/>
          <w:szCs w:val="26"/>
        </w:rPr>
        <w:t>.</w:t>
      </w:r>
    </w:p>
    <w:p w:rsidR="00A6338D" w:rsidRPr="00997BE3" w:rsidRDefault="00A6338D" w:rsidP="00774687">
      <w:pPr>
        <w:pStyle w:val="ListParagraph"/>
        <w:spacing w:after="0" w:line="360" w:lineRule="auto"/>
        <w:ind w:left="0"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Sức mạnh sư phạm của mô phỏng thể hiện ở chỗ nó huy động tất cả khả năng xử lý thông tin của sinh viên, thông qua các giác quan được điều khiển thông qua bộ não. Do đó mô phỏng có khả năng cung cấp một kiến thức tổng hợp và sâu sắc hơn so với chỉ dùng các giáo trình in kèm theo hình ảnh thông thường.</w:t>
      </w:r>
      <w:r w:rsidRPr="00997BE3">
        <w:rPr>
          <w:rFonts w:ascii="Times New Roman" w:eastAsia="Times New Roman" w:hAnsi="Times New Roman" w:cs="Times New Roman"/>
          <w:sz w:val="26"/>
          <w:szCs w:val="26"/>
        </w:rPr>
        <w:t> </w:t>
      </w:r>
    </w:p>
    <w:p w:rsidR="00A6338D" w:rsidRPr="00997BE3" w:rsidRDefault="00A6338D" w:rsidP="00774687">
      <w:pPr>
        <w:pStyle w:val="ListParagraph"/>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 Mô phỏng được sử dụng để huấn luyện, cung cấp những kinh nghiệm gián tiếp trước khi sinh viên thực hành thực tế. Điều này được thực hiện đối với những công việc có thể gây nhiều nguy hiểm cho con người, ví dụ như việc đóng điệ</w:t>
      </w:r>
      <w:r w:rsidR="00084716">
        <w:rPr>
          <w:rFonts w:ascii="Times New Roman" w:hAnsi="Times New Roman" w:cs="Times New Roman"/>
          <w:sz w:val="26"/>
          <w:szCs w:val="26"/>
        </w:rPr>
        <w:t>n xung kích máy biến áp</w:t>
      </w:r>
      <w:r w:rsidRPr="00997BE3">
        <w:rPr>
          <w:rFonts w:ascii="Times New Roman" w:hAnsi="Times New Roman" w:cs="Times New Roman"/>
          <w:sz w:val="26"/>
          <w:szCs w:val="26"/>
        </w:rPr>
        <w:t xml:space="preserve"> hay hòa điện máy phát điện đồng bộ. Với những công việc như thế, bằng các trải nghiệm gián tiếp tạo ra nhờ kỹ thuật mô phỏng.</w:t>
      </w:r>
      <w:r w:rsidR="00084716">
        <w:rPr>
          <w:rFonts w:ascii="Times New Roman" w:hAnsi="Times New Roman" w:cs="Times New Roman"/>
          <w:sz w:val="26"/>
          <w:szCs w:val="26"/>
        </w:rPr>
        <w:t xml:space="preserve"> </w:t>
      </w:r>
      <w:r w:rsidRPr="00997BE3">
        <w:rPr>
          <w:rFonts w:ascii="Times New Roman" w:hAnsi="Times New Roman" w:cs="Times New Roman"/>
          <w:sz w:val="26"/>
          <w:szCs w:val="26"/>
        </w:rPr>
        <w:t>Nhờ thế, khi bước vào thực tế (như là một công nhân vận hành máy điện</w:t>
      </w:r>
      <w:r w:rsidR="00084716">
        <w:rPr>
          <w:rFonts w:ascii="Times New Roman" w:hAnsi="Times New Roman" w:cs="Times New Roman"/>
          <w:sz w:val="26"/>
          <w:szCs w:val="26"/>
        </w:rPr>
        <w:t xml:space="preserve"> </w:t>
      </w:r>
      <w:r w:rsidRPr="00997BE3">
        <w:rPr>
          <w:rFonts w:ascii="Times New Roman" w:hAnsi="Times New Roman" w:cs="Times New Roman"/>
          <w:sz w:val="26"/>
          <w:szCs w:val="26"/>
        </w:rPr>
        <w:t>…) sinh viên đã thuần thục các qui trình, qui tắc cần làm để giảm thiểu tối đa rủi ro có thể gây ra cho con người và thiết bị. </w:t>
      </w:r>
    </w:p>
    <w:p w:rsidR="00A6338D" w:rsidRPr="00997BE3" w:rsidRDefault="00A6338D" w:rsidP="00774687">
      <w:pPr>
        <w:pStyle w:val="ListParagraph"/>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 Mô phỏng kích thích sự say mê học tập của sinh viên, nghĩa là sinh viên có thể tự làm việc độc lập hoặc theo nhóm  theo suy nghĩ riêng của mình, để đạt yêu cầu giáo viên đề ra.</w:t>
      </w:r>
    </w:p>
    <w:p w:rsidR="00A6338D" w:rsidRPr="00997BE3" w:rsidRDefault="00A6338D" w:rsidP="00774687">
      <w:pPr>
        <w:pStyle w:val="ListParagraph"/>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 Thông qua mô phỏng giúp cho hoạt động giữa giáo viên và sinh viên tích cực hơn. Ví dụ, giáo viên mô phỏng về hoạt động của động cơ không đồng bộ ba pha, sau đó sinh viên có thể trình bày lại nguyên lý hoạt động của động cơ không đồng bộ ba pha.</w:t>
      </w:r>
    </w:p>
    <w:p w:rsidR="00A6338D" w:rsidRPr="00997BE3" w:rsidRDefault="00A6338D" w:rsidP="009E3B2D">
      <w:pPr>
        <w:pStyle w:val="ListParagraph"/>
        <w:numPr>
          <w:ilvl w:val="0"/>
          <w:numId w:val="15"/>
        </w:numPr>
        <w:spacing w:after="0" w:line="360" w:lineRule="auto"/>
        <w:jc w:val="both"/>
        <w:rPr>
          <w:rFonts w:ascii="Times New Roman" w:hAnsi="Times New Roman" w:cs="Times New Roman"/>
          <w:b/>
          <w:sz w:val="26"/>
          <w:szCs w:val="26"/>
        </w:rPr>
      </w:pPr>
      <w:r w:rsidRPr="00997BE3">
        <w:rPr>
          <w:rFonts w:ascii="Times New Roman" w:hAnsi="Times New Roman" w:cs="Times New Roman"/>
          <w:b/>
          <w:sz w:val="26"/>
          <w:szCs w:val="26"/>
        </w:rPr>
        <w:t>Các mục tiêu cần đạt được</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Thông qua việc dạy học bằng mô phỏng giáo viên phải đảm bảo rằng sinh viên sẽ tiếp thu kiến thức một cách sâu sắc. So với các phương tiện dạy học truyền thống, mô phỏng trên máy tính biểu diễn các hiện tượng trong sự phối hợp với màu sắc âm thanh, </w:t>
      </w:r>
      <w:r w:rsidRPr="00997BE3">
        <w:rPr>
          <w:rFonts w:ascii="Times New Roman" w:hAnsi="Times New Roman" w:cs="Times New Roman"/>
          <w:sz w:val="26"/>
          <w:szCs w:val="26"/>
        </w:rPr>
        <w:lastRenderedPageBreak/>
        <w:t>lời giải thích, tạo sự cuốn hút sinh viên, kích thích hứng thú học tập, tạo cho sinh viên chú ý thực hiện hành động lĩnh hội khái niệm. Do đó hiệu quả bài giảng và chất lượng lĩnh hội kiến thức của sinh viên được nâng cao hơn.</w:t>
      </w:r>
      <w:r w:rsidR="00405A79">
        <w:rPr>
          <w:rFonts w:ascii="Times New Roman" w:hAnsi="Times New Roman" w:cs="Times New Roman"/>
          <w:sz w:val="26"/>
          <w:szCs w:val="26"/>
        </w:rPr>
        <w:t xml:space="preserve"> </w:t>
      </w:r>
      <w:r w:rsidRPr="00997BE3">
        <w:rPr>
          <w:rFonts w:ascii="Times New Roman" w:hAnsi="Times New Roman" w:cs="Times New Roman"/>
          <w:sz w:val="26"/>
          <w:szCs w:val="26"/>
        </w:rPr>
        <w:t>Giáo viên phải biết tạo cơ hội phát huy tư duy sáng tạo của sinh viên. Cụ thể thông qua các mô phỏng, giáo viên có thể rèn luyện cho sinh viên các thao tác tư duy: cách quan sát, khả năng mô tả và diễn đạt tư duy tạo điều kiện cho họ hình thành năng lực phân tích, so sánh, tổng hợp, khái quát hóa và trừu tượng hóa.</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Giáo viên phải thông qua bài giảng bằng mô phỏng để rèn luyện cho sinh viên kỹ năng thực hành. Cụ thể sinh viên có thể tự mình tiến hành mô phỏng với các phần mềm đơn giản kết hợp với các kiến thức tin học cơ sở để điều chỉnh tại chỗ quá trình mô phỏng theo ý muốn. Hơn nữa sinh viên còn được rèn luyện kỹ năng tư duy thuật toán, kỹ năng lập trình</w:t>
      </w:r>
      <w:r w:rsidR="00084716">
        <w:rPr>
          <w:rFonts w:ascii="Times New Roman" w:hAnsi="Times New Roman" w:cs="Times New Roman"/>
          <w:sz w:val="26"/>
          <w:szCs w:val="26"/>
        </w:rPr>
        <w:t xml:space="preserve"> </w:t>
      </w:r>
      <w:r w:rsidRPr="00997BE3">
        <w:rPr>
          <w:rFonts w:ascii="Times New Roman" w:hAnsi="Times New Roman" w:cs="Times New Roman"/>
          <w:sz w:val="26"/>
          <w:szCs w:val="26"/>
        </w:rPr>
        <w:t>… tạo khả năng thích ứng với xã hội thông tin trong tương lai.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Giáo viên phải thông qua phương pháp dạy học bằng mô phỏng để rèn luyện cho sinh viên tính độc lập, tự chủ kiên trì, cần cù và chăm chỉ. Đặc điểm phương pháp mô phỏng là gây hứng thú cho sinh viên, làm cho sinh viên yêu thích môn học, tạo tiền đề cho việc định hướng nghề nghiệp.</w:t>
      </w:r>
    </w:p>
    <w:p w:rsidR="00A6338D" w:rsidRPr="00997BE3" w:rsidRDefault="00A6338D" w:rsidP="009E3B2D">
      <w:pPr>
        <w:pStyle w:val="ListParagraph"/>
        <w:numPr>
          <w:ilvl w:val="0"/>
          <w:numId w:val="15"/>
        </w:numPr>
        <w:spacing w:after="0" w:line="360" w:lineRule="auto"/>
        <w:jc w:val="both"/>
        <w:rPr>
          <w:rFonts w:ascii="Times New Roman" w:hAnsi="Times New Roman" w:cs="Times New Roman"/>
          <w:b/>
          <w:sz w:val="26"/>
          <w:szCs w:val="26"/>
        </w:rPr>
      </w:pPr>
      <w:r w:rsidRPr="00997BE3">
        <w:rPr>
          <w:rFonts w:ascii="Times New Roman" w:hAnsi="Times New Roman" w:cs="Times New Roman"/>
          <w:b/>
          <w:sz w:val="26"/>
          <w:szCs w:val="26"/>
        </w:rPr>
        <w:t>Ứng dụng mô phỏng vào việc dạy và học</w:t>
      </w:r>
    </w:p>
    <w:p w:rsidR="00A6338D" w:rsidRPr="00997BE3" w:rsidRDefault="00A6338D" w:rsidP="00774687">
      <w:pPr>
        <w:pStyle w:val="ListParagraph"/>
        <w:spacing w:after="0" w:line="360" w:lineRule="auto"/>
        <w:ind w:left="360"/>
        <w:jc w:val="both"/>
        <w:rPr>
          <w:rFonts w:ascii="Times New Roman" w:hAnsi="Times New Roman" w:cs="Times New Roman"/>
          <w:sz w:val="26"/>
          <w:szCs w:val="26"/>
        </w:rPr>
      </w:pPr>
      <w:r w:rsidRPr="00997BE3">
        <w:rPr>
          <w:rFonts w:ascii="Times New Roman" w:hAnsi="Times New Roman" w:cs="Times New Roman"/>
          <w:sz w:val="26"/>
          <w:szCs w:val="26"/>
        </w:rPr>
        <w:t>Mô phỏng có thể được sử dụng trong mọi tình huống giảng dạy và học tập:</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Giáo viên có thể dùng mô phỏng trong phần mở bài để đặt sinh viên trong tình huống có vấn đề, tạo trạng thái tâm lí sẵn sàng tham gia tích cực vào quá trình lĩnh hội kiến thức mới.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Giáo viên có thể từ mô phỏng để gợi mở phát triển những ý tưởng mới cho sinh viên.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Khi ứng dụng mô phỏng để giảng dạy, giáo viên không chỉ giúp sinh viên nắm kiến thức môn học mà còn phải tìm cách để sinh viên hiểu biết cả con đường đã dẫn đến kiến thức. Phương pháp này có tính trực quan cao, giúp sinh viên có thể quan sát những hình ảnh trừu tượng không thể trực tiếp tri giác được.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Tương ứng với mỗi bài học, giáo viên chọn phương pháp mô phỏng thích hợp (hình học, động hình học, động lực học). Trong một số trường hợp đối với một số sinh viên có khả năng cơ bản về lập trình, họ có thể trực tiếp xây dựng những hình ảnh mô phỏng trên máy tính theo nhiệm vụ giáo viên đặt ra với sự hướng dẫn của giáo viên, qua đó sinh viên phát huy tính độc lập sáng tạo tìm cách thực hiện nhiệm vụ được giao.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lastRenderedPageBreak/>
        <w:t>Với một chương trình mô phỏng được thiết kế tốt, sinh viên có thể tự học mà vẫn đạt kết quả tốt như học với giáo viên. Điều này tạo điều kiện cho việc cá thể hóa trong học tập (rất cần thiết khi kiến thức và năng lực nhân cách của sinh viên không đồng đều).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Giáo viên và sinh viên có thể sử dụng mô phỏng như một tài liệu giảng dạy và học tập độc lập (chủ yếu phục vụ tự học, tự nghiên cứu). Tài liệu học tập kiểu này được cung cấp trên web hay cung cấp qua đĩa mềm. </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Giáo viên có thể sử dụng mô phỏng phối hợp với các phần mềm trình chiếu khác như power point hay giảng dạy trên web.</w:t>
      </w:r>
    </w:p>
    <w:p w:rsidR="00A6338D" w:rsidRPr="00997BE3" w:rsidRDefault="00A6338D" w:rsidP="009E3B2D">
      <w:pPr>
        <w:pStyle w:val="ListParagraph"/>
        <w:numPr>
          <w:ilvl w:val="0"/>
          <w:numId w:val="16"/>
        </w:numPr>
        <w:spacing w:after="0" w:line="360" w:lineRule="auto"/>
        <w:ind w:left="0" w:firstLine="360"/>
        <w:jc w:val="both"/>
        <w:rPr>
          <w:rFonts w:ascii="Times New Roman" w:hAnsi="Times New Roman" w:cs="Times New Roman"/>
          <w:sz w:val="26"/>
          <w:szCs w:val="26"/>
        </w:rPr>
      </w:pPr>
      <w:r w:rsidRPr="00997BE3">
        <w:rPr>
          <w:rFonts w:ascii="Times New Roman" w:hAnsi="Times New Roman" w:cs="Times New Roman"/>
          <w:sz w:val="26"/>
          <w:szCs w:val="26"/>
        </w:rPr>
        <w:t>Sau khi xây dựng xong các phần mềm mô phỏng, tiếp theo là soạn bài giảng theo phương pháp mô phỏng. Khi xây dựng bài giảng phải bảo đảm sự đồng bộ giữa thiết bị, nội dung và phương pháp, tạo ra được mâu thuẫn, kích thích hứng thú của học sinh, thoả mãn các yêu cầu tích cực, sáng tạo, phát triển tư duy của phương pháp mô phỏng.</w:t>
      </w:r>
    </w:p>
    <w:p w:rsidR="00277145" w:rsidRPr="00997BE3" w:rsidRDefault="00A6338D" w:rsidP="00277145">
      <w:p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t>Tuy nhiên khi dạy học với mô phỏng trên máy tính điện tử ta cần lưu ý những điểm sau:</w:t>
      </w:r>
      <w:r w:rsidRPr="00997BE3">
        <w:rPr>
          <w:rFonts w:ascii="Times New Roman" w:hAnsi="Times New Roman" w:cs="Times New Roman"/>
          <w:sz w:val="26"/>
          <w:szCs w:val="26"/>
        </w:rPr>
        <w:br/>
        <w:t>- Giáo viên và sinh viên cần có một số kiến thức tin học nhất định, kỹ năng sử dụng máy tính và các thiết bị kết nối vớ</w:t>
      </w:r>
      <w:r w:rsidR="00277145" w:rsidRPr="00997BE3">
        <w:rPr>
          <w:rFonts w:ascii="Times New Roman" w:hAnsi="Times New Roman" w:cs="Times New Roman"/>
          <w:sz w:val="26"/>
          <w:szCs w:val="26"/>
        </w:rPr>
        <w:t>i máy tính.</w:t>
      </w:r>
    </w:p>
    <w:p w:rsidR="00246B5D" w:rsidRPr="00997BE3" w:rsidRDefault="00A6338D" w:rsidP="009E3B2D">
      <w:pPr>
        <w:pStyle w:val="ListParagraph"/>
        <w:numPr>
          <w:ilvl w:val="0"/>
          <w:numId w:val="16"/>
        </w:numPr>
        <w:tabs>
          <w:tab w:val="left" w:pos="142"/>
        </w:tabs>
        <w:spacing w:after="0" w:line="360" w:lineRule="auto"/>
        <w:ind w:left="0" w:firstLine="0"/>
        <w:jc w:val="both"/>
        <w:rPr>
          <w:rFonts w:ascii="Times New Roman" w:hAnsi="Times New Roman" w:cs="Times New Roman"/>
          <w:sz w:val="26"/>
          <w:szCs w:val="26"/>
        </w:rPr>
      </w:pPr>
      <w:r w:rsidRPr="00997BE3">
        <w:rPr>
          <w:rFonts w:ascii="Times New Roman" w:hAnsi="Times New Roman" w:cs="Times New Roman"/>
          <w:sz w:val="26"/>
          <w:szCs w:val="26"/>
        </w:rPr>
        <w:t>Mô phỏng trên máy tính điện tử không phải là phương pháp vạn năng trong dạy học. Qua mô phỏng bài giảng trên máy tính điện tử, sinh viên quan sát các hình ảnh được mô hình hóa mà không quan sát được các hiện tượng và quá trình thực về mặt tâm lý các biểu tượng về một sự vật mà sinh viên thu được từ quan sát vật thực và từ các hình ảnh của nó có sự khác nhau về chất. Vì vậy các phương pháp mô phỏng cần kết hợp với các phương tiện và phương pháp khác.</w:t>
      </w:r>
    </w:p>
    <w:p w:rsidR="00176D30" w:rsidRPr="00997BE3" w:rsidRDefault="00A6338D" w:rsidP="001775D7">
      <w:pPr>
        <w:pStyle w:val="ListParagraph"/>
        <w:spacing w:after="0" w:line="360" w:lineRule="auto"/>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472944" w:rsidRPr="00997BE3" w:rsidRDefault="00472944" w:rsidP="00277145">
      <w:pPr>
        <w:pStyle w:val="ListParagraph"/>
        <w:numPr>
          <w:ilvl w:val="0"/>
          <w:numId w:val="1"/>
        </w:numPr>
        <w:tabs>
          <w:tab w:val="left" w:pos="284"/>
        </w:tabs>
        <w:spacing w:after="0" w:line="360" w:lineRule="auto"/>
        <w:ind w:left="284" w:hanging="284"/>
        <w:jc w:val="both"/>
        <w:rPr>
          <w:rFonts w:ascii="Times New Roman" w:hAnsi="Times New Roman" w:cs="Times New Roman"/>
          <w:bCs/>
          <w:sz w:val="26"/>
          <w:szCs w:val="26"/>
        </w:rPr>
      </w:pPr>
      <w:r w:rsidRPr="00997BE3">
        <w:rPr>
          <w:rFonts w:ascii="Times New Roman" w:hAnsi="Times New Roman" w:cs="Times New Roman"/>
          <w:bCs/>
          <w:sz w:val="26"/>
          <w:szCs w:val="26"/>
        </w:rPr>
        <w:t>Phó Đức Hòa, Ngô Quang Sơn</w:t>
      </w:r>
      <w:r w:rsidR="002B5CB5" w:rsidRPr="00997BE3">
        <w:rPr>
          <w:rFonts w:ascii="Times New Roman" w:hAnsi="Times New Roman" w:cs="Times New Roman"/>
          <w:bCs/>
          <w:sz w:val="26"/>
          <w:szCs w:val="26"/>
        </w:rPr>
        <w:t xml:space="preserve">, </w:t>
      </w:r>
      <w:r w:rsidRPr="00997BE3">
        <w:rPr>
          <w:rFonts w:ascii="Times New Roman" w:hAnsi="Times New Roman" w:cs="Times New Roman"/>
          <w:bCs/>
          <w:i/>
          <w:sz w:val="26"/>
          <w:szCs w:val="26"/>
        </w:rPr>
        <w:t>Ứng dụng công nghệ thông tin trong dạy học tích cực</w:t>
      </w:r>
      <w:r w:rsidRPr="00997BE3">
        <w:rPr>
          <w:rFonts w:ascii="Times New Roman" w:hAnsi="Times New Roman" w:cs="Times New Roman"/>
          <w:sz w:val="26"/>
          <w:szCs w:val="26"/>
        </w:rPr>
        <w:t xml:space="preserve">, </w:t>
      </w:r>
      <w:r w:rsidRPr="00997BE3">
        <w:rPr>
          <w:rFonts w:ascii="Times New Roman" w:hAnsi="Times New Roman" w:cs="Times New Roman"/>
          <w:bCs/>
          <w:sz w:val="26"/>
          <w:szCs w:val="26"/>
        </w:rPr>
        <w:t>NXB Giáo dục 2008.</w:t>
      </w:r>
    </w:p>
    <w:p w:rsidR="00A6338D" w:rsidRPr="00997BE3" w:rsidRDefault="00A6338D" w:rsidP="00277145">
      <w:pPr>
        <w:pStyle w:val="ListParagraph"/>
        <w:numPr>
          <w:ilvl w:val="0"/>
          <w:numId w:val="1"/>
        </w:numPr>
        <w:tabs>
          <w:tab w:val="left" w:pos="284"/>
        </w:tabs>
        <w:spacing w:after="0" w:line="360" w:lineRule="auto"/>
        <w:ind w:left="284" w:hanging="284"/>
        <w:jc w:val="both"/>
        <w:rPr>
          <w:rFonts w:ascii="Times New Roman" w:hAnsi="Times New Roman" w:cs="Times New Roman"/>
          <w:bCs/>
          <w:sz w:val="26"/>
          <w:szCs w:val="26"/>
        </w:rPr>
      </w:pPr>
      <w:r w:rsidRPr="00997BE3">
        <w:rPr>
          <w:rFonts w:ascii="Times New Roman" w:hAnsi="Times New Roman" w:cs="Times New Roman"/>
          <w:bCs/>
          <w:sz w:val="26"/>
          <w:szCs w:val="26"/>
        </w:rPr>
        <w:t>Nguyễn Văn Mạnh</w:t>
      </w:r>
      <w:r w:rsidR="002B5CB5" w:rsidRPr="00997BE3">
        <w:rPr>
          <w:rFonts w:ascii="Times New Roman" w:hAnsi="Times New Roman" w:cs="Times New Roman"/>
          <w:bCs/>
          <w:sz w:val="26"/>
          <w:szCs w:val="26"/>
        </w:rPr>
        <w:t xml:space="preserve">, </w:t>
      </w:r>
      <w:r w:rsidRPr="00997BE3">
        <w:rPr>
          <w:rFonts w:ascii="Times New Roman" w:hAnsi="Times New Roman" w:cs="Times New Roman"/>
          <w:bCs/>
          <w:i/>
          <w:sz w:val="26"/>
          <w:szCs w:val="26"/>
        </w:rPr>
        <w:t>Tổng quan về phương pháp mô phỏng và ứng dụng mô phỏng trong dạy học kỹ thuật – nghề nghiệp</w:t>
      </w:r>
      <w:r w:rsidR="002B5CB5" w:rsidRPr="00997BE3">
        <w:rPr>
          <w:rFonts w:ascii="Times New Roman" w:hAnsi="Times New Roman" w:cs="Times New Roman"/>
          <w:bCs/>
          <w:i/>
          <w:sz w:val="26"/>
          <w:szCs w:val="26"/>
        </w:rPr>
        <w:t>,</w:t>
      </w:r>
      <w:r w:rsidRPr="00997BE3">
        <w:rPr>
          <w:rFonts w:ascii="Times New Roman" w:hAnsi="Times New Roman" w:cs="Times New Roman"/>
          <w:bCs/>
          <w:sz w:val="26"/>
          <w:szCs w:val="26"/>
        </w:rPr>
        <w:t>Thông tin khoa học đào tạo nghề. Tổng cục dạy nghề.</w:t>
      </w:r>
    </w:p>
    <w:p w:rsidR="00472944" w:rsidRPr="00997BE3" w:rsidRDefault="00A6338D" w:rsidP="00277145">
      <w:pPr>
        <w:pStyle w:val="ListParagraph"/>
        <w:numPr>
          <w:ilvl w:val="0"/>
          <w:numId w:val="1"/>
        </w:numPr>
        <w:tabs>
          <w:tab w:val="left" w:pos="284"/>
        </w:tabs>
        <w:spacing w:after="0" w:line="360" w:lineRule="auto"/>
        <w:ind w:left="284" w:hanging="284"/>
        <w:jc w:val="both"/>
        <w:rPr>
          <w:rFonts w:ascii="Times New Roman" w:hAnsi="Times New Roman" w:cs="Times New Roman"/>
          <w:bCs/>
          <w:sz w:val="26"/>
          <w:szCs w:val="26"/>
        </w:rPr>
      </w:pPr>
      <w:r w:rsidRPr="00997BE3">
        <w:rPr>
          <w:rStyle w:val="apple-converted-space"/>
          <w:rFonts w:ascii="Times New Roman" w:hAnsi="Times New Roman" w:cs="Times New Roman"/>
          <w:sz w:val="26"/>
          <w:szCs w:val="26"/>
        </w:rPr>
        <w:t> </w:t>
      </w:r>
      <w:r w:rsidR="00472944" w:rsidRPr="00997BE3">
        <w:rPr>
          <w:rFonts w:ascii="Times New Roman" w:hAnsi="Times New Roman" w:cs="Times New Roman"/>
          <w:bCs/>
          <w:sz w:val="26"/>
          <w:szCs w:val="26"/>
        </w:rPr>
        <w:t>Martyn Sloman</w:t>
      </w:r>
      <w:r w:rsidR="002B5CB5" w:rsidRPr="00997BE3">
        <w:rPr>
          <w:rFonts w:ascii="Times New Roman" w:hAnsi="Times New Roman" w:cs="Times New Roman"/>
          <w:bCs/>
          <w:sz w:val="26"/>
          <w:szCs w:val="26"/>
        </w:rPr>
        <w:t xml:space="preserve">, </w:t>
      </w:r>
      <w:r w:rsidR="00472944" w:rsidRPr="00997BE3">
        <w:rPr>
          <w:rFonts w:ascii="Times New Roman" w:hAnsi="Times New Roman" w:cs="Times New Roman"/>
          <w:bCs/>
          <w:i/>
          <w:sz w:val="26"/>
          <w:szCs w:val="26"/>
        </w:rPr>
        <w:t>A Handbook for Training Strategy. Gower</w:t>
      </w:r>
      <w:r w:rsidR="00472944" w:rsidRPr="00997BE3">
        <w:rPr>
          <w:rFonts w:ascii="Times New Roman" w:eastAsia="Times New Roman" w:hAnsi="Times New Roman" w:cs="Times New Roman"/>
          <w:i/>
          <w:iCs/>
          <w:sz w:val="26"/>
          <w:szCs w:val="26"/>
        </w:rPr>
        <w:t xml:space="preserve">. </w:t>
      </w:r>
      <w:r w:rsidR="00472944" w:rsidRPr="00997BE3">
        <w:rPr>
          <w:rFonts w:ascii="Times New Roman" w:hAnsi="Times New Roman" w:cs="Times New Roman"/>
          <w:bCs/>
          <w:sz w:val="26"/>
          <w:szCs w:val="26"/>
        </w:rPr>
        <w:t>1998.</w:t>
      </w:r>
    </w:p>
    <w:p w:rsidR="00364FA5" w:rsidRPr="003F16C8" w:rsidRDefault="00A6338D" w:rsidP="003F16C8">
      <w:pPr>
        <w:pStyle w:val="ListParagraph"/>
        <w:numPr>
          <w:ilvl w:val="0"/>
          <w:numId w:val="1"/>
        </w:numPr>
        <w:shd w:val="clear" w:color="auto" w:fill="FFFFFF"/>
        <w:tabs>
          <w:tab w:val="left" w:pos="284"/>
        </w:tabs>
        <w:spacing w:after="0" w:line="360" w:lineRule="auto"/>
        <w:ind w:left="284" w:hanging="284"/>
        <w:rPr>
          <w:rFonts w:ascii="Times New Roman" w:hAnsi="Times New Roman" w:cs="Times New Roman"/>
          <w:bCs/>
          <w:sz w:val="26"/>
          <w:szCs w:val="26"/>
        </w:rPr>
      </w:pPr>
      <w:r w:rsidRPr="00997BE3">
        <w:rPr>
          <w:rFonts w:ascii="Times New Roman" w:hAnsi="Times New Roman" w:cs="Times New Roman"/>
          <w:bCs/>
          <w:sz w:val="26"/>
          <w:szCs w:val="26"/>
        </w:rPr>
        <w:t>Vũ Hồng Tiến</w:t>
      </w:r>
      <w:r w:rsidR="002B5CB5" w:rsidRPr="00997BE3">
        <w:rPr>
          <w:rFonts w:ascii="Times New Roman" w:hAnsi="Times New Roman" w:cs="Times New Roman"/>
          <w:bCs/>
          <w:sz w:val="26"/>
          <w:szCs w:val="26"/>
        </w:rPr>
        <w:t xml:space="preserve">, </w:t>
      </w:r>
      <w:r w:rsidRPr="00997BE3">
        <w:rPr>
          <w:rFonts w:ascii="Times New Roman" w:hAnsi="Times New Roman" w:cs="Times New Roman"/>
          <w:bCs/>
          <w:i/>
          <w:sz w:val="26"/>
          <w:szCs w:val="26"/>
        </w:rPr>
        <w:t>Một số phương pháp dạy học tích cực</w:t>
      </w:r>
      <w:r w:rsidR="00A94D0E">
        <w:rPr>
          <w:rFonts w:ascii="Times New Roman" w:hAnsi="Times New Roman" w:cs="Times New Roman"/>
          <w:bCs/>
          <w:i/>
          <w:sz w:val="26"/>
          <w:szCs w:val="26"/>
        </w:rPr>
        <w:t xml:space="preserve">, </w:t>
      </w:r>
      <w:hyperlink r:id="rId11" w:history="1">
        <w:r w:rsidRPr="00997BE3">
          <w:rPr>
            <w:rStyle w:val="Hyperlink"/>
            <w:rFonts w:ascii="Times New Roman" w:hAnsi="Times New Roman" w:cs="Times New Roman"/>
            <w:color w:val="auto"/>
            <w:sz w:val="26"/>
            <w:szCs w:val="26"/>
          </w:rPr>
          <w:t>http://www.dayhocintel.net</w:t>
        </w:r>
      </w:hyperlink>
      <w:bookmarkStart w:id="9" w:name="_GoBack"/>
      <w:bookmarkEnd w:id="9"/>
      <w:r w:rsidR="003F16C8" w:rsidRPr="003F16C8">
        <w:rPr>
          <w:rFonts w:ascii="Times New Roman" w:hAnsi="Times New Roman" w:cs="Times New Roman"/>
          <w:bCs/>
          <w:sz w:val="26"/>
          <w:szCs w:val="26"/>
        </w:rPr>
        <w:t xml:space="preserve"> </w:t>
      </w:r>
    </w:p>
    <w:p w:rsidR="003F16C8" w:rsidRDefault="003F16C8">
      <w:pPr>
        <w:pStyle w:val="ListParagraph"/>
        <w:shd w:val="clear" w:color="auto" w:fill="FFFFFF"/>
        <w:spacing w:after="0" w:line="360" w:lineRule="auto"/>
        <w:jc w:val="both"/>
        <w:rPr>
          <w:rFonts w:ascii="Times New Roman" w:hAnsi="Times New Roman" w:cs="Times New Roman"/>
          <w:bCs/>
          <w:sz w:val="26"/>
          <w:szCs w:val="26"/>
        </w:rPr>
      </w:pPr>
    </w:p>
    <w:sectPr w:rsidR="003F16C8" w:rsidSect="001466A4">
      <w:footerReference w:type="default" r:id="rId12"/>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F11" w:rsidRDefault="007C0F11" w:rsidP="00757B11">
      <w:pPr>
        <w:spacing w:after="0" w:line="240" w:lineRule="auto"/>
      </w:pPr>
      <w:r>
        <w:separator/>
      </w:r>
    </w:p>
  </w:endnote>
  <w:endnote w:type="continuationSeparator" w:id="0">
    <w:p w:rsidR="007C0F11" w:rsidRDefault="007C0F11"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3F16C8">
          <w:rPr>
            <w:rFonts w:ascii="Times New Roman" w:hAnsi="Times New Roman" w:cs="Times New Roman"/>
            <w:noProof/>
          </w:rPr>
          <w:t>1</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F11" w:rsidRDefault="007C0F11" w:rsidP="00757B11">
      <w:pPr>
        <w:spacing w:after="0" w:line="240" w:lineRule="auto"/>
      </w:pPr>
      <w:r>
        <w:separator/>
      </w:r>
    </w:p>
  </w:footnote>
  <w:footnote w:type="continuationSeparator" w:id="0">
    <w:p w:rsidR="007C0F11" w:rsidRDefault="007C0F11"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5717910"/>
    <w:multiLevelType w:val="hybridMultilevel"/>
    <w:tmpl w:val="ADC87BC8"/>
    <w:lvl w:ilvl="0" w:tplc="0FA6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75E0E"/>
    <w:multiLevelType w:val="multilevel"/>
    <w:tmpl w:val="62A498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24">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5F5C29"/>
    <w:multiLevelType w:val="hybridMultilevel"/>
    <w:tmpl w:val="42260D0E"/>
    <w:lvl w:ilvl="0" w:tplc="86C2200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5B44FF"/>
    <w:multiLevelType w:val="hybridMultilevel"/>
    <w:tmpl w:val="D7F680F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20"/>
  </w:num>
  <w:num w:numId="3">
    <w:abstractNumId w:val="30"/>
  </w:num>
  <w:num w:numId="4">
    <w:abstractNumId w:val="43"/>
  </w:num>
  <w:num w:numId="5">
    <w:abstractNumId w:val="37"/>
  </w:num>
  <w:num w:numId="6">
    <w:abstractNumId w:val="3"/>
  </w:num>
  <w:num w:numId="7">
    <w:abstractNumId w:val="21"/>
  </w:num>
  <w:num w:numId="8">
    <w:abstractNumId w:val="10"/>
  </w:num>
  <w:num w:numId="9">
    <w:abstractNumId w:val="27"/>
  </w:num>
  <w:num w:numId="10">
    <w:abstractNumId w:val="16"/>
  </w:num>
  <w:num w:numId="11">
    <w:abstractNumId w:val="13"/>
  </w:num>
  <w:num w:numId="12">
    <w:abstractNumId w:val="18"/>
  </w:num>
  <w:num w:numId="13">
    <w:abstractNumId w:val="48"/>
  </w:num>
  <w:num w:numId="14">
    <w:abstractNumId w:val="32"/>
  </w:num>
  <w:num w:numId="15">
    <w:abstractNumId w:val="8"/>
  </w:num>
  <w:num w:numId="16">
    <w:abstractNumId w:val="46"/>
  </w:num>
  <w:num w:numId="17">
    <w:abstractNumId w:val="36"/>
  </w:num>
  <w:num w:numId="18">
    <w:abstractNumId w:val="2"/>
  </w:num>
  <w:num w:numId="19">
    <w:abstractNumId w:val="12"/>
  </w:num>
  <w:num w:numId="20">
    <w:abstractNumId w:val="19"/>
  </w:num>
  <w:num w:numId="21">
    <w:abstractNumId w:val="38"/>
  </w:num>
  <w:num w:numId="22">
    <w:abstractNumId w:val="1"/>
  </w:num>
  <w:num w:numId="23">
    <w:abstractNumId w:val="14"/>
  </w:num>
  <w:num w:numId="24">
    <w:abstractNumId w:val="7"/>
  </w:num>
  <w:num w:numId="25">
    <w:abstractNumId w:val="0"/>
  </w:num>
  <w:num w:numId="26">
    <w:abstractNumId w:val="34"/>
  </w:num>
  <w:num w:numId="27">
    <w:abstractNumId w:val="25"/>
  </w:num>
  <w:num w:numId="28">
    <w:abstractNumId w:val="6"/>
  </w:num>
  <w:num w:numId="29">
    <w:abstractNumId w:val="47"/>
  </w:num>
  <w:num w:numId="30">
    <w:abstractNumId w:val="31"/>
  </w:num>
  <w:num w:numId="31">
    <w:abstractNumId w:val="49"/>
  </w:num>
  <w:num w:numId="32">
    <w:abstractNumId w:val="41"/>
  </w:num>
  <w:num w:numId="33">
    <w:abstractNumId w:val="11"/>
  </w:num>
  <w:num w:numId="34">
    <w:abstractNumId w:val="24"/>
  </w:num>
  <w:num w:numId="35">
    <w:abstractNumId w:val="44"/>
  </w:num>
  <w:num w:numId="36">
    <w:abstractNumId w:val="15"/>
  </w:num>
  <w:num w:numId="37">
    <w:abstractNumId w:val="33"/>
  </w:num>
  <w:num w:numId="38">
    <w:abstractNumId w:val="42"/>
  </w:num>
  <w:num w:numId="39">
    <w:abstractNumId w:val="9"/>
  </w:num>
  <w:num w:numId="40">
    <w:abstractNumId w:val="17"/>
  </w:num>
  <w:num w:numId="41">
    <w:abstractNumId w:val="40"/>
  </w:num>
  <w:num w:numId="42">
    <w:abstractNumId w:val="26"/>
  </w:num>
  <w:num w:numId="43">
    <w:abstractNumId w:val="23"/>
  </w:num>
  <w:num w:numId="44">
    <w:abstractNumId w:val="29"/>
  </w:num>
  <w:num w:numId="45">
    <w:abstractNumId w:val="4"/>
  </w:num>
  <w:num w:numId="46">
    <w:abstractNumId w:val="5"/>
  </w:num>
  <w:num w:numId="47">
    <w:abstractNumId w:val="22"/>
  </w:num>
  <w:num w:numId="48">
    <w:abstractNumId w:val="39"/>
  </w:num>
  <w:num w:numId="49">
    <w:abstractNumId w:val="35"/>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4716"/>
    <w:rsid w:val="0008799A"/>
    <w:rsid w:val="00095154"/>
    <w:rsid w:val="000A26FA"/>
    <w:rsid w:val="000B582D"/>
    <w:rsid w:val="000B657D"/>
    <w:rsid w:val="000C44FC"/>
    <w:rsid w:val="000D3802"/>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45AB"/>
    <w:rsid w:val="00275A95"/>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34AAE"/>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16C8"/>
    <w:rsid w:val="003F7060"/>
    <w:rsid w:val="00405711"/>
    <w:rsid w:val="00405A79"/>
    <w:rsid w:val="00411876"/>
    <w:rsid w:val="00421926"/>
    <w:rsid w:val="00435AF4"/>
    <w:rsid w:val="0044456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0F1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31CEA"/>
    <w:rsid w:val="00933523"/>
    <w:rsid w:val="00965883"/>
    <w:rsid w:val="00976BCB"/>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66E1"/>
    <w:rsid w:val="00CB71B3"/>
    <w:rsid w:val="00CC3139"/>
    <w:rsid w:val="00CC47FA"/>
    <w:rsid w:val="00CC5D5B"/>
    <w:rsid w:val="00CC6965"/>
    <w:rsid w:val="00CC768D"/>
    <w:rsid w:val="00CD7ECA"/>
    <w:rsid w:val="00CE2F16"/>
    <w:rsid w:val="00CF0899"/>
    <w:rsid w:val="00CF1CFA"/>
    <w:rsid w:val="00CF3E0C"/>
    <w:rsid w:val="00D01F42"/>
    <w:rsid w:val="00D06ED0"/>
    <w:rsid w:val="00D11451"/>
    <w:rsid w:val="00D1573F"/>
    <w:rsid w:val="00D42006"/>
    <w:rsid w:val="00D47586"/>
    <w:rsid w:val="00D500B3"/>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2154"/>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yhocintel.ne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21486E"/>
    <w:rsid w:val="00273269"/>
    <w:rsid w:val="0036644D"/>
    <w:rsid w:val="003F70DC"/>
    <w:rsid w:val="003F7E30"/>
    <w:rsid w:val="004C26DF"/>
    <w:rsid w:val="004D7BE7"/>
    <w:rsid w:val="00550708"/>
    <w:rsid w:val="0056589E"/>
    <w:rsid w:val="005F02A4"/>
    <w:rsid w:val="005F088F"/>
    <w:rsid w:val="00635E0C"/>
    <w:rsid w:val="00655388"/>
    <w:rsid w:val="006D1170"/>
    <w:rsid w:val="006E0142"/>
    <w:rsid w:val="008B251E"/>
    <w:rsid w:val="008D4F26"/>
    <w:rsid w:val="0092456E"/>
    <w:rsid w:val="00927EFC"/>
    <w:rsid w:val="00A4625F"/>
    <w:rsid w:val="00A85976"/>
    <w:rsid w:val="00AB4FC2"/>
    <w:rsid w:val="00B46B3A"/>
    <w:rsid w:val="00BA1CFF"/>
    <w:rsid w:val="00BB6C8C"/>
    <w:rsid w:val="00C501BB"/>
    <w:rsid w:val="00CD5B16"/>
    <w:rsid w:val="00D560EE"/>
    <w:rsid w:val="00DB32C1"/>
    <w:rsid w:val="00DE26FA"/>
    <w:rsid w:val="00E54C06"/>
    <w:rsid w:val="00F03EF3"/>
    <w:rsid w:val="00F47AA7"/>
    <w:rsid w:val="00F51167"/>
    <w:rsid w:val="00F526D7"/>
    <w:rsid w:val="00F54D6F"/>
    <w:rsid w:val="00FC1A74"/>
    <w:rsid w:val="00FE3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 w:type="paragraph" w:customStyle="1" w:styleId="9DD41AD582A047B29D2F7B155C47400A">
    <w:name w:val="9DD41AD582A047B29D2F7B155C47400A"/>
    <w:rsid w:val="00F54D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5C897-418C-48B7-B522-5A8A28E9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2015-05-05T01:14:00Z</dcterms:created>
  <dcterms:modified xsi:type="dcterms:W3CDTF">2015-05-05T01:15:00Z</dcterms:modified>
</cp:coreProperties>
</file>